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C0B" w:rsidRPr="00D12D05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 9</w:t>
      </w:r>
    </w:p>
    <w:p w:rsidR="00EB7C0B" w:rsidRPr="00D12D05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EB7C0B" w:rsidRPr="00D12D05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75169D">
        <w:rPr>
          <w:rFonts w:ascii="Times New Roman" w:hAnsi="Times New Roman"/>
          <w:sz w:val="28"/>
          <w:szCs w:val="28"/>
        </w:rPr>
        <w:t>20.06.2018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75169D">
        <w:rPr>
          <w:rFonts w:ascii="Times New Roman" w:hAnsi="Times New Roman"/>
          <w:sz w:val="28"/>
          <w:szCs w:val="28"/>
        </w:rPr>
        <w:t>172</w:t>
      </w:r>
      <w:bookmarkStart w:id="0" w:name="_GoBack"/>
      <w:bookmarkEnd w:id="0"/>
    </w:p>
    <w:p w:rsidR="00EB7C0B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26A26" w:rsidRPr="00CD7EE1" w:rsidRDefault="00EB7C0B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26A26" w:rsidRPr="00CD7EE1">
        <w:rPr>
          <w:rFonts w:ascii="Times New Roman" w:hAnsi="Times New Roman"/>
          <w:sz w:val="28"/>
          <w:szCs w:val="28"/>
        </w:rPr>
        <w:t>Приложение №13</w:t>
      </w:r>
    </w:p>
    <w:p w:rsidR="00726A26" w:rsidRPr="00CD7EE1" w:rsidRDefault="00726A26" w:rsidP="0058218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26A26" w:rsidRPr="00CD7EE1" w:rsidRDefault="00726A26" w:rsidP="0058218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</w:t>
      </w:r>
      <w:r w:rsidRPr="00CD7EE1">
        <w:rPr>
          <w:rFonts w:ascii="Times New Roman" w:hAnsi="Times New Roman"/>
          <w:sz w:val="28"/>
          <w:szCs w:val="28"/>
        </w:rPr>
        <w:t xml:space="preserve">.12.2017 № </w:t>
      </w:r>
      <w:r>
        <w:rPr>
          <w:rFonts w:ascii="Times New Roman" w:hAnsi="Times New Roman"/>
          <w:sz w:val="28"/>
          <w:szCs w:val="28"/>
        </w:rPr>
        <w:t>129</w:t>
      </w:r>
    </w:p>
    <w:p w:rsidR="00726A26" w:rsidRPr="00CD7EE1" w:rsidRDefault="00726A2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26A26" w:rsidRPr="00CD7EE1" w:rsidRDefault="00726A26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>Ведомственная структура расходов бюджета города Пыть-Яха на 2018 год</w:t>
      </w:r>
    </w:p>
    <w:p w:rsidR="00AE51D7" w:rsidRDefault="00AE51D7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26A26" w:rsidRDefault="00726A26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584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0"/>
        <w:gridCol w:w="540"/>
        <w:gridCol w:w="416"/>
        <w:gridCol w:w="461"/>
        <w:gridCol w:w="1411"/>
        <w:gridCol w:w="516"/>
        <w:gridCol w:w="1214"/>
        <w:gridCol w:w="1230"/>
      </w:tblGrid>
      <w:tr w:rsidR="00AE51D7" w:rsidRPr="00AE51D7" w:rsidTr="00773EED">
        <w:trPr>
          <w:cantSplit/>
          <w:trHeight w:val="230"/>
        </w:trPr>
        <w:tc>
          <w:tcPr>
            <w:tcW w:w="10060" w:type="dxa"/>
            <w:vMerge w:val="restart"/>
            <w:shd w:val="clear" w:color="auto" w:fill="auto"/>
            <w:vAlign w:val="center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40" w:type="dxa"/>
            <w:vMerge w:val="restart"/>
            <w:shd w:val="clear" w:color="auto" w:fill="auto"/>
            <w:vAlign w:val="center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Вед</w:t>
            </w:r>
          </w:p>
        </w:tc>
        <w:tc>
          <w:tcPr>
            <w:tcW w:w="416" w:type="dxa"/>
            <w:vMerge w:val="restart"/>
            <w:shd w:val="clear" w:color="auto" w:fill="auto"/>
            <w:vAlign w:val="center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461" w:type="dxa"/>
            <w:vMerge w:val="restart"/>
            <w:shd w:val="clear" w:color="auto" w:fill="auto"/>
            <w:vAlign w:val="center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411" w:type="dxa"/>
            <w:vMerge w:val="restart"/>
            <w:shd w:val="clear" w:color="auto" w:fill="auto"/>
            <w:vAlign w:val="center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516" w:type="dxa"/>
            <w:vMerge w:val="restart"/>
            <w:shd w:val="clear" w:color="auto" w:fill="auto"/>
            <w:vAlign w:val="center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1214" w:type="dxa"/>
            <w:vMerge w:val="restart"/>
            <w:shd w:val="clear" w:color="auto" w:fill="auto"/>
            <w:vAlign w:val="center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  <w:tc>
          <w:tcPr>
            <w:tcW w:w="1230" w:type="dxa"/>
            <w:vMerge w:val="restart"/>
            <w:shd w:val="clear" w:color="auto" w:fill="auto"/>
            <w:vAlign w:val="center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в том числе за счет субвенций из бюджета автономного округа</w:t>
            </w:r>
          </w:p>
        </w:tc>
      </w:tr>
      <w:tr w:rsidR="00AE51D7" w:rsidRPr="00AE51D7" w:rsidTr="00773EED">
        <w:trPr>
          <w:cantSplit/>
          <w:trHeight w:val="230"/>
        </w:trPr>
        <w:tc>
          <w:tcPr>
            <w:tcW w:w="10060" w:type="dxa"/>
            <w:vMerge/>
            <w:vAlign w:val="center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40" w:type="dxa"/>
            <w:vMerge/>
            <w:vAlign w:val="center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16" w:type="dxa"/>
            <w:vMerge/>
            <w:vAlign w:val="center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vMerge/>
            <w:vAlign w:val="center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  <w:vMerge/>
            <w:vAlign w:val="center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14" w:type="dxa"/>
            <w:vMerge/>
            <w:vAlign w:val="center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vAlign w:val="center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11" w:type="dxa"/>
            <w:shd w:val="clear" w:color="auto" w:fill="auto"/>
            <w:vAlign w:val="center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Дума города Пыть-Яха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34 728,4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34 459,8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24 471,5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24 471,5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24 471,5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16 543,6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15 715,9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15 715,9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585,1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585,1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238,9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238,9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</w:tbl>
    <w:p w:rsidR="00773EED" w:rsidRDefault="00773EED">
      <w:r>
        <w:br w:type="page"/>
      </w:r>
    </w:p>
    <w:tbl>
      <w:tblPr>
        <w:tblW w:w="1584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0"/>
        <w:gridCol w:w="540"/>
        <w:gridCol w:w="416"/>
        <w:gridCol w:w="461"/>
        <w:gridCol w:w="1411"/>
        <w:gridCol w:w="516"/>
        <w:gridCol w:w="1214"/>
        <w:gridCol w:w="1230"/>
      </w:tblGrid>
      <w:tr w:rsidR="00773EED" w:rsidRPr="00AE51D7" w:rsidTr="00773EED">
        <w:trPr>
          <w:cantSplit/>
          <w:trHeight w:val="20"/>
          <w:tblHeader/>
        </w:trPr>
        <w:tc>
          <w:tcPr>
            <w:tcW w:w="10060" w:type="dxa"/>
            <w:shd w:val="clear" w:color="auto" w:fill="auto"/>
            <w:vAlign w:val="center"/>
          </w:tcPr>
          <w:p w:rsidR="00773EED" w:rsidRPr="00AE51D7" w:rsidRDefault="00773EED" w:rsidP="00773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773EED" w:rsidRPr="00AE51D7" w:rsidRDefault="00773EED" w:rsidP="00773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6" w:type="dxa"/>
            <w:shd w:val="clear" w:color="auto" w:fill="auto"/>
            <w:noWrap/>
            <w:vAlign w:val="center"/>
          </w:tcPr>
          <w:p w:rsidR="00773EED" w:rsidRPr="00AE51D7" w:rsidRDefault="00773EED" w:rsidP="00773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1" w:type="dxa"/>
            <w:shd w:val="clear" w:color="auto" w:fill="auto"/>
            <w:noWrap/>
            <w:vAlign w:val="center"/>
          </w:tcPr>
          <w:p w:rsidR="00773EED" w:rsidRPr="00AE51D7" w:rsidRDefault="00773EED" w:rsidP="00773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11" w:type="dxa"/>
            <w:shd w:val="clear" w:color="auto" w:fill="auto"/>
            <w:noWrap/>
            <w:vAlign w:val="center"/>
          </w:tcPr>
          <w:p w:rsidR="00773EED" w:rsidRPr="00AE51D7" w:rsidRDefault="00773EED" w:rsidP="00773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16" w:type="dxa"/>
            <w:shd w:val="clear" w:color="auto" w:fill="auto"/>
            <w:noWrap/>
            <w:vAlign w:val="center"/>
          </w:tcPr>
          <w:p w:rsidR="00773EED" w:rsidRPr="00AE51D7" w:rsidRDefault="00773EED" w:rsidP="00773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773EED" w:rsidRPr="00AE51D7" w:rsidRDefault="00773EED" w:rsidP="00773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773EED" w:rsidRPr="00AE51D7" w:rsidRDefault="00773EED" w:rsidP="00773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3 415,9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3 415,9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3 415,9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8 831,4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8 831,4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8 831,4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4 678,4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4 523,7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4 523,7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154,7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154,7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4 153,0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4 153,0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4 153,0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1 156,9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126,0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126,0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945,9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401,9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401,9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381,9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381,9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40.8.00.00000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544,0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544,0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256,0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256,0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288,0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288,0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268,6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263,1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Администрация города Пыть-Яха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3 142 494,4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1 279 572,1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409 082,7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10 424,5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188 410,0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188 410,0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188 410,0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188 410,0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188 410,0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164 483,2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164 483,2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19 386,6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19 386,6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4 540,2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359,6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4 180,6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24 153,8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24 153,8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24 153,8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24 153,8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24 153,8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24 153,8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24 153,8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резервными средствами бюджета города"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16.1.03.00000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191 471,5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10 389,1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1 992,1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победителям конкурсов муниципальных образований Ханты-Мансийского автономного округа-Югры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18 083,0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16.1.04.00000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13 083,0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16.2.02.00000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13 083,0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13 083,0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13 083,0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13 083,0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17 377,4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2 258,6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2 258,6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2 258,6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2 258,6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14 118,8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14 118,8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12 996,3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12 996,3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1 122,5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1 122,5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18.0.06.00000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145 247,0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144 386,0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144 386,0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141 219,4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123 800,4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123 800,4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16 386,7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16 386,7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683,2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683,2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349,1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349,1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2 445,0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2 179,0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2 179,0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Полномочия главы города Пыть-Яха  в сфере наград и почётных званий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721,6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414,8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414,8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861,0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801,0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801,0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419,6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419,6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381,4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381,4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48 156,0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6 392,3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6 392,3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6 392,3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6 392,3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6 392,3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6 392,3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6 392,3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6 392,3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6 392,3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5 643,1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5 643,1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5 315,4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5 315,4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5 315,4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5 315,4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327,7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327,7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327,7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327,7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749,2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749,2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298,6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298,6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298,6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298,6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450,6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450,6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450,6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450,6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34 127,1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27 939,8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9 288,5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9 159,5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7 256,3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7 256,3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7 256,3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000000" w:fill="FFFFFF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40" w:type="dxa"/>
            <w:shd w:val="clear" w:color="000000" w:fill="FFFFFF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6" w:type="dxa"/>
            <w:shd w:val="clear" w:color="000000" w:fill="FFFFFF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000000" w:fill="FFFFFF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000000" w:fill="FFFFFF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shd w:val="clear" w:color="000000" w:fill="FFFFFF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000000" w:fill="FFFFFF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Модернизация территориальной автоматической системы централизованного оповещения (ТАСЦО), 2 этап </w:t>
            </w:r>
          </w:p>
        </w:tc>
        <w:tc>
          <w:tcPr>
            <w:tcW w:w="540" w:type="dxa"/>
            <w:shd w:val="clear" w:color="000000" w:fill="FFFFFF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000000" w:fill="FFFFFF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000000" w:fill="FFFFFF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11.1.04.42110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14" w:type="dxa"/>
            <w:shd w:val="clear" w:color="000000" w:fill="FFFFFF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7 256,3 </w:t>
            </w:r>
          </w:p>
        </w:tc>
        <w:tc>
          <w:tcPr>
            <w:tcW w:w="1230" w:type="dxa"/>
            <w:shd w:val="clear" w:color="000000" w:fill="FFFFFF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18 651,3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18 651,3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18 651,3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15 167,7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15 167,7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3 356,1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3 356,1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127,5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127,5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7 636,6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3 709,8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3 304,8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1 356,7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1 356,7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1 356,7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1 356,7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129,9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1 807,2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1 307,2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1 307,2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1 307,2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рецидивных преступлений"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10.1.07.00000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Мероприятия по созданию условий для трудовой занятости, профессионального обучения осужденных, ресоциализации лиц, готовящихся к освобождению из мест лишения свободы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3 926,8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3 861,8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3 861,8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2 618,1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2 618,1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2 618,1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260 522,6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26 282,8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3 636,9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3 636,9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827,4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827,4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827,4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827,4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636,5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190,9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642,5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145,4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487,2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487,2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487,2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487,2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2 167,0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643,5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643,5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104,5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104,5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539,0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220,0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319,0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специальной оценки условий труда в муниципальных учреждениях"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1 347,1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1 347,1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1 347,1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617,5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729,6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25 243,0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24 589,0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25 243,0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24 589,0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889,0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889,0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07.5.00.00000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07.5.01.00000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15.1.00.00000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15.1.01.00000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82 687,7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82 687,7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15.2.00.00000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82 687,7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15.2.01.00000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41 791,3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41 791,3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41 791,3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41 791,3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15.2.02.00000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2 832,0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2 832,0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2 832,0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2 832,0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15.2.03.00000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38 064,4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33 472,8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33 472,8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33 472,8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2 829,9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2 829,9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2 829,9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1 761,7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1 761,7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1 761,7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11 114,5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9 013,5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324,0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на проведение конкурса «Лучший электронный муниципалитет»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14.0.01.85280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14.0.01.85280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14.0.01.85280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5 214,5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5 214,5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5 214,5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5 214,5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2 101,0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2 101,0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2 101,0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2 101,0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2 101,0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2 101,0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76 967,3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5 289,3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5 289,3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5 289,3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3 595,5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3 595,5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3 595,5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1 569,3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1 569,3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1 569,3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1 569,3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124,5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124,5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124,5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124,5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25 147,5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808,0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концепции развития городской среды по колористическому решению и архитектурно-художественному освещению"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308,0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308,0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308,0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308,0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24 339,5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24 339,5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24 339,5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19 319,3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19 319,3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4 189,0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4 189,0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831,2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564,2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267,0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45 480,5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42 951,1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42 951,1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20 089,6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20 089,6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20 089,6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21 718,4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21 718,4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21 718,4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1 143,1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1 143,1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1 143,1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2 529,4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713,1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677,4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677,4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677,4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1 812,8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1 722,2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1 722,2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1 722,2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90,6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90,6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90,6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13.3.03.00000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1 050,0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1 050,0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1 050,0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1 050,0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1 050,0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211 673,7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43 475,4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38 195,7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38 195,7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33 778,1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4 678,3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4 678,3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4 678,3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25 898,8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25 898,8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25 898,8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3 201,0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3 201,0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3 201,0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4 417,6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4 417,6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4 417,6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4 417,6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2 351,0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2 351,0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2 351,0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2 351,0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2 351,0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112 887,1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Обеспечение земельных участков инженерной и транспортной инфраструктурой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08.2.04.42110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778,2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Строительство КНС-6 в мкр. 6 "Пионерный" г. Пыть-Ях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08.2.04.42110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983,0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109 787,5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36 920,6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30 920,6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27 828,4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27 828,4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27 828,4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3 092,2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3 092,2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3 092,2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6 000,0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 Разработка проекта и условий концессионного соглашения на объекты теплоснабжения, водоснабжения и водоотведения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6 000,0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6 000,0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6 000,0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энергоэффективности в отраслях экономики"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71 517,9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"Оснащение общедомовыми и индивидуальными приборами учета используемых энергетических ресурсов жилых домов"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338,9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338,9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338,9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338,9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09.4.03.00000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71 179,0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09.4.03.61100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71 179,0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09.4.03.61100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71 179,0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09.4.03.61100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71 179,0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09.5.00.00000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"Актуализация схем теплоснабжения, водоснабжения и водоотведения, программы комплексного развития систем коммунальной инфраструктуры муниципального образования городской округ город Пыть-Ях 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09.5.01.00000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55 295,9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11 943,6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09.6.00.00000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11 943,6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09.6.01.00000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11 943,6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687,7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687,7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687,7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1 125,6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1 125,6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1 125,6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09.6.01.R5550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10 130,3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09.6.01.R5550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10 130,3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09.6.01.R5550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10 130,3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43 352,3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14 149,7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14 149,7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14 149,7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14 149,7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6 927,0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6 927,0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6 927,0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6 927,0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4 713,5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4 713,5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4 713,5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4 713,5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17 467,1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17 467,1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17 467,1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17 467,1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20.0.06.00000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08.3.04.00000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Охрана окружающей среды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1 808,1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1 808,1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1 808,1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1 087,0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590,0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590,0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590,0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590,0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721,1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721,1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1 626 201,5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1 145 671,3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632 346,9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495 331,5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632 346,9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495 331,5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628 139,2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495 032,5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628 139,2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495 032,5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121 725,1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121 725,1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121 725,1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495 032,5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495 032,5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495 032,5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495 032,5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495 032,5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495 032,5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11 381,6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11 381,6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11 381,6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4 207,7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3 108,7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2 408,7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2 408,7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2 408,7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758 306,8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640 982,4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758 306,8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640 982,4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703 070,8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597 823,4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3 178,3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3 178,3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3 178,3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2 045,1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1 133,2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658 991,1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597 823,4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60 805,7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60 805,7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54 917,6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5 888,1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597 823,4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597 823,4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597 823,4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597 823,4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542 643,0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542 643,0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55 180,4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55 180,4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362,0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362,0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362,0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40 901,4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28 688,0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28 688,0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26 232,2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2 455,8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12 213,4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12 213,4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11 087,4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1 126,0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55 181,0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39 320,5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39 320,5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3 838,5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3 838,5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11 784,0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3 864,0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3 864,0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2 944,0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920,0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7 920,0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7 920,0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7 920,0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238,0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238,0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238,0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138,0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110 956,1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47 309,7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46 359,7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26 524,3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14 477,0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14 477,0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14 477,0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8 433,1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8 433,1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8 433,1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3 614,2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3 614,2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3 614,2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19 835,4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19 835,4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19 835,4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19 835,4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98 602,3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98 602,3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7 523,0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01.1.06.00000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7 523,0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1 923,0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1 923,0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1 638,5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284,6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3 492,8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427,3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1 496,9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183,1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83 193,9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862,4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862,4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862,4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862,4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440,0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01.3.03.00000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28 963,2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28 963,2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28 963,2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28 963,2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01.3.04.00000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52 928,3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52 928,3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52 928,3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52 928,3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25 989,4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5 472,0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детских и молодежных общественных организаций и объединений"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01.3.05.00000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20 517,4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20 517,4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20 517,4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20 517,4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20 513,5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20 513,5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146 904,0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141 708,5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141 708,5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72 208,9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53 704,3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32 667,8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32 667,8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32 667,8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14 375,8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14 375,8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14 375,8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13,9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13,9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13,9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04.1.01.R5190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04.1.01.R5190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04.1.01.R5190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6 161,1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6 161,1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6 161,1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14 352,0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7 914,8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7 914,8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7 914,8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743,8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743,8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743,8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3 893,5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3 893,5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3 893,5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131,3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131,3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131,3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1 668,6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1 668,6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1 668,6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4 152,6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4 152,6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2 583,4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2 583,4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1 569,2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1 569,2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69 499,6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69 469,6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44 654,1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44 654,1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44 654,1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17 370,8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17 370,8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17 370,8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7 444,7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7 444,7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7 444,7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5 195,5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4 969,6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4 969,6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4 969,6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4 969,6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4 969,6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4 969,6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113 684,1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82 500,8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27 684,2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3 963,6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Выплаты неработающим пенсионерам в связи с Юбилеем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630,0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630,0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460,0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170,0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26 954,2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3 963,6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21 834,3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21 834,3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19 432,5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19 432,5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19 432,5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2 401,8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2 401,8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2 401,8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5 119,9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3 963,6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3 963,6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3 963,6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1 585,4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1 585,4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1 585,4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1 585,4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1 585,4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1 585,4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2 378,2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2 378,2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2 378,2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2 378,2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2 378,2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2 378,2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1 156,3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Мероприятия подпрограммы "Обеспечение жильем молодых семей" за счет средств бюджета город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Мероприятия подпрограммы "Обеспечение жильем молодых семей"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08.3.02.R4970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1 054,3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08.3.02.R4970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1 054,3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08.3.02.R4970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1 054,3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66 916,1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66 916,1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30 352,1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30 352,1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13 244,5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11 621,1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11 621,1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11 621,1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103,7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103,7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103,7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103,7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14,9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14,9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14,9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14,9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1 623,4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17.0.01.00000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17.0.02.00000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287 250,3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195 229,4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195 229,4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194 486,2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20 218,3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698,0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698,0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698,0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спорта"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05.1.06.00000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172 017,9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государственной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172 017,9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172 017,9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172 017,9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vAlign w:val="center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Физкультурно-спортивный комплекс с ледовой ареной в 1 мкрн. г. Пыть-Ях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05.1.06.42110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162 321,7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vAlign w:val="center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Хоккейный корт с пунктом проката в мкр.№ 6 "Пионерный"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05.1.06.42110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9 696,2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743,2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743,2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706,0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706,0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706,0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87 104,3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87 104,3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87 104,3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385,4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71 704,3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7 023,0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7 023,0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7 023,0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12 100,0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12 100,0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12 100,0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12 100,0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4 557,2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4 557,2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4 557,2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4 557,2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4 557,2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4 552,2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4 552,2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23 749,3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17.0.03.00000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17.0.04.00000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16.2.01.00000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9762D9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pict>
                <v:rect id="Прямоугольник 18" o:spid="_x0000_s1026" style="position:absolute;left:0;text-align:left;margin-left:59.05pt;margin-top:4.45pt;width:25.05pt;height:21.6pt;z-index: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" filled="f" stroked="f">
                  <v:textbox style="mso-next-textbox:#Прямоугольник 18">
                    <w:txbxContent>
                      <w:p w:rsidR="00971A56" w:rsidRPr="00827A24" w:rsidRDefault="00971A56" w:rsidP="00DD1A01">
                        <w:pPr>
                          <w:rPr>
                            <w:sz w:val="28"/>
                            <w:szCs w:val="28"/>
                          </w:rPr>
                        </w:pPr>
                        <w:r w:rsidRPr="00827A24">
                          <w:rPr>
                            <w:sz w:val="28"/>
                            <w:szCs w:val="28"/>
                          </w:rPr>
                          <w:t>»</w:t>
                        </w:r>
                      </w:p>
                    </w:txbxContent>
                  </v:textbox>
                </v:rect>
              </w:pict>
            </w:r>
            <w:r w:rsidR="00AE51D7"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noWrap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3 177 222,8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1 279 572,1</w:t>
            </w:r>
          </w:p>
        </w:tc>
      </w:tr>
    </w:tbl>
    <w:p w:rsidR="00BB5196" w:rsidRDefault="00BB5196"/>
    <w:p w:rsidR="00726A26" w:rsidRPr="005D77EB" w:rsidRDefault="00726A26">
      <w:pPr>
        <w:rPr>
          <w:rFonts w:ascii="Times New Roman" w:hAnsi="Times New Roman"/>
        </w:rPr>
      </w:pPr>
    </w:p>
    <w:sectPr w:rsidR="00726A26" w:rsidRPr="005D77EB" w:rsidSect="00773EED">
      <w:headerReference w:type="even" r:id="rId6"/>
      <w:headerReference w:type="default" r:id="rId7"/>
      <w:pgSz w:w="16838" w:h="11906" w:orient="landscape"/>
      <w:pgMar w:top="851" w:right="567" w:bottom="851" w:left="567" w:header="283" w:footer="283" w:gutter="0"/>
      <w:pgNumType w:start="1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62D9" w:rsidRDefault="009762D9" w:rsidP="00E619A7">
      <w:pPr>
        <w:spacing w:after="0" w:line="240" w:lineRule="auto"/>
      </w:pPr>
      <w:r>
        <w:separator/>
      </w:r>
    </w:p>
  </w:endnote>
  <w:endnote w:type="continuationSeparator" w:id="0">
    <w:p w:rsidR="009762D9" w:rsidRDefault="009762D9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62D9" w:rsidRDefault="009762D9" w:rsidP="00E619A7">
      <w:pPr>
        <w:spacing w:after="0" w:line="240" w:lineRule="auto"/>
      </w:pPr>
      <w:r>
        <w:separator/>
      </w:r>
    </w:p>
  </w:footnote>
  <w:footnote w:type="continuationSeparator" w:id="0">
    <w:p w:rsidR="009762D9" w:rsidRDefault="009762D9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1A56" w:rsidRDefault="00971A56" w:rsidP="00515166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71A56" w:rsidRDefault="00971A56" w:rsidP="0088432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1A56" w:rsidRDefault="00971A56" w:rsidP="00515166">
    <w:pPr>
      <w:pStyle w:val="a5"/>
      <w:framePr w:wrap="around" w:vAnchor="text" w:hAnchor="margin" w:xAlign="right" w:y="1"/>
      <w:jc w:val="right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5169D">
      <w:rPr>
        <w:rStyle w:val="a9"/>
        <w:noProof/>
      </w:rPr>
      <w:t>155</w:t>
    </w:r>
    <w:r>
      <w:rPr>
        <w:rStyle w:val="a9"/>
      </w:rPr>
      <w:fldChar w:fldCharType="end"/>
    </w:r>
  </w:p>
  <w:p w:rsidR="00971A56" w:rsidRDefault="00971A56" w:rsidP="00515166">
    <w:pPr>
      <w:pStyle w:val="a5"/>
      <w:framePr w:wrap="around" w:vAnchor="text" w:hAnchor="margin" w:xAlign="right" w:y="1"/>
      <w:ind w:right="360"/>
      <w:rPr>
        <w:rStyle w:val="a9"/>
      </w:rPr>
    </w:pPr>
  </w:p>
  <w:p w:rsidR="00971A56" w:rsidRDefault="00971A56" w:rsidP="0088432A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231E1"/>
    <w:rsid w:val="000530F6"/>
    <w:rsid w:val="000A686D"/>
    <w:rsid w:val="000E71DF"/>
    <w:rsid w:val="000F5406"/>
    <w:rsid w:val="001C1C4D"/>
    <w:rsid w:val="001E21D7"/>
    <w:rsid w:val="002052FD"/>
    <w:rsid w:val="00255EA7"/>
    <w:rsid w:val="002857CF"/>
    <w:rsid w:val="002B1C5C"/>
    <w:rsid w:val="002B68CB"/>
    <w:rsid w:val="00380B20"/>
    <w:rsid w:val="00393FA3"/>
    <w:rsid w:val="003E02AE"/>
    <w:rsid w:val="003E1B0B"/>
    <w:rsid w:val="004A3A91"/>
    <w:rsid w:val="00515166"/>
    <w:rsid w:val="00582189"/>
    <w:rsid w:val="0058597C"/>
    <w:rsid w:val="005D77EB"/>
    <w:rsid w:val="005D795F"/>
    <w:rsid w:val="00615C20"/>
    <w:rsid w:val="006557D5"/>
    <w:rsid w:val="006A23D9"/>
    <w:rsid w:val="006C47E0"/>
    <w:rsid w:val="0070737D"/>
    <w:rsid w:val="00726A26"/>
    <w:rsid w:val="0075169D"/>
    <w:rsid w:val="00752D6A"/>
    <w:rsid w:val="00756611"/>
    <w:rsid w:val="00773EED"/>
    <w:rsid w:val="0088432A"/>
    <w:rsid w:val="008E02FC"/>
    <w:rsid w:val="008E357B"/>
    <w:rsid w:val="00927FF6"/>
    <w:rsid w:val="00971A56"/>
    <w:rsid w:val="009762D9"/>
    <w:rsid w:val="00A05394"/>
    <w:rsid w:val="00A476AF"/>
    <w:rsid w:val="00AE02B4"/>
    <w:rsid w:val="00AE51D7"/>
    <w:rsid w:val="00B80625"/>
    <w:rsid w:val="00BB5196"/>
    <w:rsid w:val="00BE524E"/>
    <w:rsid w:val="00C85429"/>
    <w:rsid w:val="00CC48CB"/>
    <w:rsid w:val="00CD7EE1"/>
    <w:rsid w:val="00D27AD6"/>
    <w:rsid w:val="00D40128"/>
    <w:rsid w:val="00DD1A01"/>
    <w:rsid w:val="00DE69D0"/>
    <w:rsid w:val="00DF7AB1"/>
    <w:rsid w:val="00E619A7"/>
    <w:rsid w:val="00E94A60"/>
    <w:rsid w:val="00EB7C0B"/>
    <w:rsid w:val="00EE63D9"/>
    <w:rsid w:val="00F176D3"/>
    <w:rsid w:val="00F24A09"/>
    <w:rsid w:val="00F5124F"/>
    <w:rsid w:val="00FC02B2"/>
    <w:rsid w:val="00FD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C5F30C59-E3B7-40CB-B455-8225F6BC3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2AE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uiPriority w:val="99"/>
    <w:rsid w:val="0088432A"/>
    <w:rPr>
      <w:rFonts w:cs="Times New Roman"/>
    </w:rPr>
  </w:style>
  <w:style w:type="paragraph" w:customStyle="1" w:styleId="xl88">
    <w:name w:val="xl88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89">
    <w:name w:val="xl89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</w:rPr>
  </w:style>
  <w:style w:type="paragraph" w:customStyle="1" w:styleId="xl90">
    <w:name w:val="xl90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91">
    <w:name w:val="xl91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92">
    <w:name w:val="xl92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93">
    <w:name w:val="xl93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xl94">
    <w:name w:val="xl94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5">
    <w:name w:val="xl95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6">
    <w:name w:val="xl96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7">
    <w:name w:val="xl97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8">
    <w:name w:val="xl98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9">
    <w:name w:val="xl99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100">
    <w:name w:val="xl100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101">
    <w:name w:val="xl101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27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21702</Words>
  <Characters>123703</Characters>
  <Application>Microsoft Office Word</Application>
  <DocSecurity>0</DocSecurity>
  <Lines>1030</Lines>
  <Paragraphs>290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10</cp:revision>
  <cp:lastPrinted>2017-12-21T12:14:00Z</cp:lastPrinted>
  <dcterms:created xsi:type="dcterms:W3CDTF">2017-11-10T11:55:00Z</dcterms:created>
  <dcterms:modified xsi:type="dcterms:W3CDTF">2018-06-19T10:51:00Z</dcterms:modified>
</cp:coreProperties>
</file>